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ED6B" w14:textId="7DB287FB" w:rsidR="000E08A9" w:rsidRPr="00226FF3" w:rsidRDefault="00EC396B" w:rsidP="00EC396B">
      <w:pPr>
        <w:jc w:val="center"/>
        <w:rPr>
          <w:rFonts w:cstheme="minorHAnsi"/>
          <w:sz w:val="44"/>
          <w:szCs w:val="44"/>
        </w:rPr>
      </w:pPr>
      <w:r w:rsidRPr="00226FF3">
        <w:rPr>
          <w:rFonts w:cstheme="minorHAnsi"/>
          <w:sz w:val="44"/>
          <w:szCs w:val="44"/>
        </w:rPr>
        <w:t>Carrier G</w:t>
      </w:r>
      <w:r w:rsidR="00226FF3" w:rsidRPr="00226FF3">
        <w:rPr>
          <w:rFonts w:cstheme="minorHAnsi"/>
          <w:sz w:val="44"/>
          <w:szCs w:val="44"/>
        </w:rPr>
        <w:t>ag</w:t>
      </w:r>
      <w:r w:rsidRPr="00226FF3">
        <w:rPr>
          <w:rFonts w:cstheme="minorHAnsi"/>
          <w:sz w:val="44"/>
          <w:szCs w:val="44"/>
        </w:rPr>
        <w:t xml:space="preserve"> Clause Attestation Breakdown</w:t>
      </w:r>
    </w:p>
    <w:p w14:paraId="3FEE0F9E" w14:textId="627D7069" w:rsidR="00EC396B" w:rsidRPr="00226FF3" w:rsidRDefault="00EC396B" w:rsidP="00EC396B">
      <w:pPr>
        <w:rPr>
          <w:rFonts w:cstheme="minorHAnsi"/>
          <w:sz w:val="32"/>
          <w:szCs w:val="32"/>
        </w:rPr>
      </w:pPr>
      <w:r w:rsidRPr="00226FF3">
        <w:rPr>
          <w:rFonts w:cstheme="minorHAnsi"/>
          <w:sz w:val="32"/>
          <w:szCs w:val="32"/>
        </w:rPr>
        <w:t>Cigna:</w:t>
      </w:r>
    </w:p>
    <w:p w14:paraId="32C8A741" w14:textId="071957FB" w:rsidR="00EC396B" w:rsidRPr="00226FF3" w:rsidRDefault="00EC396B" w:rsidP="00EC396B">
      <w:pPr>
        <w:pStyle w:val="ListParagraph"/>
        <w:numPr>
          <w:ilvl w:val="0"/>
          <w:numId w:val="1"/>
        </w:numPr>
        <w:autoSpaceDE w:val="0"/>
        <w:autoSpaceDN w:val="0"/>
        <w:adjustRightInd w:val="0"/>
        <w:spacing w:after="0" w:line="240" w:lineRule="auto"/>
        <w:rPr>
          <w:rFonts w:cstheme="minorHAnsi"/>
          <w:sz w:val="24"/>
          <w:szCs w:val="24"/>
        </w:rPr>
      </w:pPr>
      <w:proofErr w:type="spellStart"/>
      <w:r w:rsidRPr="00226FF3">
        <w:rPr>
          <w:rFonts w:cstheme="minorHAnsi"/>
          <w:b/>
          <w:bCs/>
          <w:sz w:val="24"/>
          <w:szCs w:val="24"/>
          <w:u w:val="single"/>
        </w:rPr>
        <w:t>Self Funded</w:t>
      </w:r>
      <w:proofErr w:type="spellEnd"/>
      <w:r w:rsidRPr="00226FF3">
        <w:rPr>
          <w:rFonts w:cstheme="minorHAnsi"/>
          <w:sz w:val="24"/>
          <w:szCs w:val="24"/>
        </w:rPr>
        <w:t>: Cigna’s submission on its own behalf is limited to direct provider contracts and contracts between Cigna and its clients. As such, ASO clients must provide their own attestations to ensure that the totality of its contracts are reflected, e.g., carve-out vendors, direct provider contracts, etc.</w:t>
      </w:r>
    </w:p>
    <w:p w14:paraId="3C3F9135" w14:textId="77777777" w:rsidR="00EC396B" w:rsidRPr="00226FF3" w:rsidRDefault="00EC396B" w:rsidP="00EC396B">
      <w:pPr>
        <w:pStyle w:val="ListParagraph"/>
        <w:autoSpaceDE w:val="0"/>
        <w:autoSpaceDN w:val="0"/>
        <w:adjustRightInd w:val="0"/>
        <w:spacing w:after="0" w:line="240" w:lineRule="auto"/>
        <w:rPr>
          <w:rFonts w:cstheme="minorHAnsi"/>
          <w:sz w:val="24"/>
          <w:szCs w:val="24"/>
        </w:rPr>
      </w:pPr>
    </w:p>
    <w:p w14:paraId="23739AD4" w14:textId="5A2C3F61" w:rsidR="00EC396B" w:rsidRPr="00226FF3" w:rsidRDefault="00EC396B" w:rsidP="00EC396B">
      <w:pPr>
        <w:pStyle w:val="ListParagraph"/>
        <w:numPr>
          <w:ilvl w:val="0"/>
          <w:numId w:val="1"/>
        </w:numPr>
        <w:autoSpaceDE w:val="0"/>
        <w:autoSpaceDN w:val="0"/>
        <w:adjustRightInd w:val="0"/>
        <w:spacing w:after="0" w:line="240" w:lineRule="auto"/>
        <w:rPr>
          <w:rFonts w:cstheme="minorHAnsi"/>
          <w:sz w:val="24"/>
          <w:szCs w:val="24"/>
        </w:rPr>
      </w:pPr>
      <w:r w:rsidRPr="00226FF3">
        <w:rPr>
          <w:rFonts w:cstheme="minorHAnsi"/>
          <w:b/>
          <w:bCs/>
          <w:sz w:val="24"/>
          <w:szCs w:val="24"/>
          <w:u w:val="single"/>
        </w:rPr>
        <w:t>Fully Insured:</w:t>
      </w:r>
      <w:r w:rsidRPr="00226FF3">
        <w:rPr>
          <w:rFonts w:cstheme="minorHAnsi"/>
          <w:sz w:val="24"/>
          <w:szCs w:val="24"/>
        </w:rPr>
        <w:t xml:space="preserve"> Cigna is obligated to submit an attestation on our own behalf. With Cigna’s submission of its Gag Clause Prohibition Compliance Attestation, the Departments will consider BOTH the plan (clients) and the issuer </w:t>
      </w:r>
      <w:r w:rsidR="00B6130E">
        <w:rPr>
          <w:rFonts w:cstheme="minorHAnsi"/>
          <w:sz w:val="24"/>
          <w:szCs w:val="24"/>
        </w:rPr>
        <w:t>(</w:t>
      </w:r>
      <w:r w:rsidRPr="00226FF3">
        <w:rPr>
          <w:rFonts w:cstheme="minorHAnsi"/>
          <w:sz w:val="24"/>
          <w:szCs w:val="24"/>
        </w:rPr>
        <w:t>Cigna) to have satisfied the attestation submission requirement. Therefore, fully insured clients may choose to rely on Cigna’s attestation.</w:t>
      </w:r>
    </w:p>
    <w:p w14:paraId="20777ADB" w14:textId="77777777" w:rsidR="00EC396B" w:rsidRPr="00226FF3" w:rsidRDefault="00EC396B" w:rsidP="00EC396B">
      <w:pPr>
        <w:pStyle w:val="ListParagraph"/>
        <w:rPr>
          <w:rFonts w:cstheme="minorHAnsi"/>
          <w:sz w:val="24"/>
          <w:szCs w:val="24"/>
        </w:rPr>
      </w:pPr>
    </w:p>
    <w:p w14:paraId="5F2613B2" w14:textId="6765713C" w:rsidR="00EC396B" w:rsidRPr="00226FF3" w:rsidRDefault="00EC396B" w:rsidP="00EC396B">
      <w:pPr>
        <w:rPr>
          <w:rFonts w:cstheme="minorHAnsi"/>
          <w:sz w:val="32"/>
          <w:szCs w:val="32"/>
        </w:rPr>
      </w:pPr>
      <w:r w:rsidRPr="00226FF3">
        <w:rPr>
          <w:rFonts w:cstheme="minorHAnsi"/>
          <w:sz w:val="32"/>
          <w:szCs w:val="32"/>
        </w:rPr>
        <w:t>Aetna:</w:t>
      </w:r>
    </w:p>
    <w:p w14:paraId="24D8BF5C" w14:textId="5CEE766A" w:rsidR="00EC396B" w:rsidRPr="00226FF3" w:rsidRDefault="00EC396B" w:rsidP="00EC396B">
      <w:pPr>
        <w:pStyle w:val="ListParagraph"/>
        <w:numPr>
          <w:ilvl w:val="0"/>
          <w:numId w:val="2"/>
        </w:numPr>
        <w:autoSpaceDE w:val="0"/>
        <w:autoSpaceDN w:val="0"/>
        <w:adjustRightInd w:val="0"/>
        <w:spacing w:after="0" w:line="240" w:lineRule="auto"/>
        <w:rPr>
          <w:rFonts w:cstheme="minorHAnsi"/>
          <w:sz w:val="24"/>
          <w:szCs w:val="24"/>
        </w:rPr>
      </w:pPr>
      <w:proofErr w:type="spellStart"/>
      <w:r w:rsidRPr="00226FF3">
        <w:rPr>
          <w:rFonts w:cstheme="minorHAnsi"/>
          <w:b/>
          <w:bCs/>
          <w:sz w:val="24"/>
          <w:szCs w:val="24"/>
          <w:u w:val="single"/>
        </w:rPr>
        <w:t>Self Funded</w:t>
      </w:r>
      <w:proofErr w:type="spellEnd"/>
      <w:r w:rsidRPr="00226FF3">
        <w:rPr>
          <w:rFonts w:cstheme="minorHAnsi"/>
          <w:b/>
          <w:bCs/>
          <w:sz w:val="24"/>
          <w:szCs w:val="24"/>
          <w:u w:val="single"/>
        </w:rPr>
        <w:t xml:space="preserve"> &amp; Fully Insured: </w:t>
      </w:r>
      <w:r w:rsidRPr="00226FF3">
        <w:rPr>
          <w:rFonts w:cstheme="minorHAnsi"/>
          <w:sz w:val="24"/>
          <w:szCs w:val="24"/>
        </w:rPr>
        <w:t xml:space="preserve">Aetna will </w:t>
      </w:r>
      <w:r w:rsidR="00700846" w:rsidRPr="00226FF3">
        <w:rPr>
          <w:rFonts w:cstheme="minorHAnsi"/>
          <w:sz w:val="24"/>
          <w:szCs w:val="24"/>
        </w:rPr>
        <w:t>be</w:t>
      </w:r>
      <w:r w:rsidRPr="00226FF3">
        <w:rPr>
          <w:rFonts w:cstheme="minorHAnsi"/>
          <w:sz w:val="24"/>
          <w:szCs w:val="24"/>
        </w:rPr>
        <w:t xml:space="preserve"> </w:t>
      </w:r>
      <w:r w:rsidR="00700846" w:rsidRPr="00226FF3">
        <w:rPr>
          <w:rFonts w:cstheme="minorHAnsi"/>
          <w:sz w:val="24"/>
          <w:szCs w:val="24"/>
        </w:rPr>
        <w:t>submitting</w:t>
      </w:r>
      <w:r w:rsidRPr="00226FF3">
        <w:rPr>
          <w:rFonts w:cstheme="minorHAnsi"/>
          <w:sz w:val="24"/>
          <w:szCs w:val="24"/>
        </w:rPr>
        <w:t xml:space="preserve"> the attestations on behalf of </w:t>
      </w:r>
      <w:r w:rsidR="00E0194B" w:rsidRPr="00226FF3">
        <w:rPr>
          <w:rFonts w:cstheme="minorHAnsi"/>
          <w:sz w:val="24"/>
          <w:szCs w:val="24"/>
        </w:rPr>
        <w:t>p</w:t>
      </w:r>
      <w:r w:rsidRPr="00226FF3">
        <w:rPr>
          <w:rFonts w:cstheme="minorHAnsi"/>
          <w:sz w:val="24"/>
          <w:szCs w:val="24"/>
        </w:rPr>
        <w:t xml:space="preserve">lan </w:t>
      </w:r>
      <w:r w:rsidR="00E0194B" w:rsidRPr="00226FF3">
        <w:rPr>
          <w:rFonts w:cstheme="minorHAnsi"/>
          <w:sz w:val="24"/>
          <w:szCs w:val="24"/>
        </w:rPr>
        <w:t>s</w:t>
      </w:r>
      <w:r w:rsidRPr="00226FF3">
        <w:rPr>
          <w:rFonts w:cstheme="minorHAnsi"/>
          <w:sz w:val="24"/>
          <w:szCs w:val="24"/>
        </w:rPr>
        <w:t xml:space="preserve">ponsors regardless of whether they are self-funded or fully insured. </w:t>
      </w:r>
    </w:p>
    <w:p w14:paraId="1749B6C1" w14:textId="77777777" w:rsidR="00EC396B" w:rsidRPr="00226FF3" w:rsidRDefault="00EC396B" w:rsidP="00EC396B">
      <w:pPr>
        <w:rPr>
          <w:rFonts w:cstheme="minorHAnsi"/>
          <w:sz w:val="24"/>
          <w:szCs w:val="24"/>
        </w:rPr>
      </w:pPr>
    </w:p>
    <w:p w14:paraId="3DE80A07" w14:textId="710A3DB3" w:rsidR="00EC396B" w:rsidRPr="00226FF3" w:rsidRDefault="00EC396B" w:rsidP="00EC396B">
      <w:pPr>
        <w:rPr>
          <w:rFonts w:cstheme="minorHAnsi"/>
          <w:sz w:val="32"/>
          <w:szCs w:val="32"/>
        </w:rPr>
      </w:pPr>
      <w:r w:rsidRPr="00226FF3">
        <w:rPr>
          <w:rFonts w:cstheme="minorHAnsi"/>
          <w:sz w:val="32"/>
          <w:szCs w:val="32"/>
        </w:rPr>
        <w:t>Horizon:</w:t>
      </w:r>
    </w:p>
    <w:p w14:paraId="411E2E02" w14:textId="77777777" w:rsidR="00B6130E" w:rsidRPr="00B6130E" w:rsidRDefault="004629AD" w:rsidP="00B6130E">
      <w:pPr>
        <w:pStyle w:val="ListParagraph"/>
        <w:numPr>
          <w:ilvl w:val="0"/>
          <w:numId w:val="5"/>
        </w:numPr>
        <w:rPr>
          <w:rFonts w:cstheme="minorHAnsi"/>
          <w:sz w:val="24"/>
          <w:szCs w:val="24"/>
        </w:rPr>
      </w:pPr>
      <w:r w:rsidRPr="00B6130E">
        <w:rPr>
          <w:rFonts w:cstheme="minorHAnsi"/>
          <w:b/>
          <w:bCs/>
          <w:sz w:val="24"/>
          <w:szCs w:val="24"/>
          <w:u w:val="single"/>
        </w:rPr>
        <w:t>Fully Insured Group Plans</w:t>
      </w:r>
      <w:r w:rsidRPr="00B6130E">
        <w:rPr>
          <w:rFonts w:cstheme="minorHAnsi"/>
          <w:color w:val="333333"/>
          <w:sz w:val="24"/>
          <w:szCs w:val="24"/>
        </w:rPr>
        <w:t xml:space="preserve">: </w:t>
      </w:r>
      <w:r w:rsidRPr="00B6130E">
        <w:rPr>
          <w:rFonts w:cstheme="minorHAnsi"/>
          <w:sz w:val="24"/>
          <w:szCs w:val="24"/>
        </w:rPr>
        <w:t>Horizon will attest on the Department of Health and Human Services (HHS) website on behalf of its fully insured groups, as required. No action is required by the customer to attest for their fully insured business with Horizon. This is applicable to both medical and behavioral health coverage</w:t>
      </w:r>
      <w:r w:rsidRPr="00B6130E">
        <w:rPr>
          <w:rFonts w:cstheme="minorHAnsi"/>
          <w:color w:val="333333"/>
          <w:sz w:val="24"/>
          <w:szCs w:val="24"/>
        </w:rPr>
        <w:t>.</w:t>
      </w:r>
      <w:r w:rsidR="00B6130E">
        <w:rPr>
          <w:rFonts w:cstheme="minorHAnsi"/>
          <w:color w:val="333333"/>
          <w:sz w:val="24"/>
          <w:szCs w:val="24"/>
        </w:rPr>
        <w:br/>
      </w:r>
    </w:p>
    <w:p w14:paraId="0C3024E6" w14:textId="4F09AC27" w:rsidR="004629AD" w:rsidRPr="00B6130E" w:rsidRDefault="004629AD" w:rsidP="00B6130E">
      <w:pPr>
        <w:pStyle w:val="ListParagraph"/>
        <w:numPr>
          <w:ilvl w:val="0"/>
          <w:numId w:val="5"/>
        </w:numPr>
        <w:rPr>
          <w:rFonts w:cstheme="minorHAnsi"/>
          <w:sz w:val="24"/>
          <w:szCs w:val="24"/>
        </w:rPr>
      </w:pPr>
      <w:r w:rsidRPr="00B6130E">
        <w:rPr>
          <w:rFonts w:cstheme="minorHAnsi"/>
          <w:b/>
          <w:bCs/>
          <w:sz w:val="24"/>
          <w:szCs w:val="24"/>
          <w:u w:val="single"/>
        </w:rPr>
        <w:t>Group health plan sponsors</w:t>
      </w:r>
      <w:r w:rsidRPr="00B6130E">
        <w:rPr>
          <w:rFonts w:cstheme="minorHAnsi"/>
          <w:b/>
          <w:bCs/>
          <w:sz w:val="24"/>
          <w:szCs w:val="24"/>
          <w:u w:val="single"/>
        </w:rPr>
        <w:br/>
        <w:t>Self-funded Group Health Plan Sponsors (including mixed funded):</w:t>
      </w:r>
      <w:r w:rsidRPr="00B6130E">
        <w:rPr>
          <w:rFonts w:cstheme="minorHAnsi"/>
          <w:b/>
          <w:bCs/>
          <w:color w:val="333333"/>
          <w:sz w:val="24"/>
          <w:szCs w:val="24"/>
        </w:rPr>
        <w:t xml:space="preserve"> </w:t>
      </w:r>
      <w:r w:rsidRPr="00B6130E">
        <w:rPr>
          <w:rFonts w:cstheme="minorHAnsi"/>
          <w:sz w:val="24"/>
          <w:szCs w:val="24"/>
        </w:rPr>
        <w:t>The group health plan sponsor is required to submit the attestation on their own behalf. Horizon will provide a Certification of Compliance by the end of 3rd quarter (Q3) 2023, which the self-funded group health plan customer may use to support its attestation submission on the HHS website.</w:t>
      </w:r>
    </w:p>
    <w:p w14:paraId="7D63A4CA" w14:textId="5A758CD7" w:rsidR="00EC396B" w:rsidRPr="00226FF3" w:rsidRDefault="004629AD" w:rsidP="004629AD">
      <w:pPr>
        <w:numPr>
          <w:ilvl w:val="1"/>
          <w:numId w:val="5"/>
        </w:numPr>
        <w:spacing w:before="100" w:beforeAutospacing="1" w:after="100" w:afterAutospacing="1" w:line="240" w:lineRule="auto"/>
        <w:rPr>
          <w:rFonts w:cstheme="minorHAnsi"/>
          <w:sz w:val="24"/>
          <w:szCs w:val="24"/>
        </w:rPr>
      </w:pPr>
      <w:r w:rsidRPr="00226FF3">
        <w:rPr>
          <w:rFonts w:cstheme="minorHAnsi"/>
          <w:sz w:val="24"/>
          <w:szCs w:val="24"/>
        </w:rPr>
        <w:t xml:space="preserve">Horizon will post the Certificate of Compliance intended for our ASO groups on our website by the end of the Q3 2023, and each year thereafter. </w:t>
      </w:r>
    </w:p>
    <w:p w14:paraId="554AFA25" w14:textId="77777777" w:rsidR="003F61DF" w:rsidRDefault="003F61DF" w:rsidP="00EC396B">
      <w:pPr>
        <w:rPr>
          <w:rFonts w:cstheme="minorHAnsi"/>
          <w:sz w:val="28"/>
          <w:szCs w:val="28"/>
        </w:rPr>
      </w:pPr>
    </w:p>
    <w:p w14:paraId="0725B4F3" w14:textId="77777777" w:rsidR="003F61DF" w:rsidRDefault="003F61DF" w:rsidP="00EC396B">
      <w:pPr>
        <w:rPr>
          <w:rFonts w:cstheme="minorHAnsi"/>
          <w:sz w:val="28"/>
          <w:szCs w:val="28"/>
        </w:rPr>
      </w:pPr>
    </w:p>
    <w:p w14:paraId="03E7A523" w14:textId="77777777" w:rsidR="003F61DF" w:rsidRDefault="003F61DF" w:rsidP="00EC396B">
      <w:pPr>
        <w:rPr>
          <w:rFonts w:cstheme="minorHAnsi"/>
          <w:sz w:val="28"/>
          <w:szCs w:val="28"/>
        </w:rPr>
      </w:pPr>
    </w:p>
    <w:p w14:paraId="43697842" w14:textId="1BFC2672" w:rsidR="00EC396B" w:rsidRPr="00226FF3" w:rsidRDefault="00EC396B" w:rsidP="00EC396B">
      <w:pPr>
        <w:rPr>
          <w:rFonts w:cstheme="minorHAnsi"/>
          <w:sz w:val="28"/>
          <w:szCs w:val="28"/>
        </w:rPr>
      </w:pPr>
      <w:r w:rsidRPr="00226FF3">
        <w:rPr>
          <w:rFonts w:cstheme="minorHAnsi"/>
          <w:sz w:val="28"/>
          <w:szCs w:val="28"/>
        </w:rPr>
        <w:lastRenderedPageBreak/>
        <w:t>United</w:t>
      </w:r>
      <w:r w:rsidR="00B6130E">
        <w:rPr>
          <w:rFonts w:cstheme="minorHAnsi"/>
          <w:sz w:val="28"/>
          <w:szCs w:val="28"/>
        </w:rPr>
        <w:t>/</w:t>
      </w:r>
      <w:r w:rsidRPr="00226FF3">
        <w:rPr>
          <w:rFonts w:cstheme="minorHAnsi"/>
          <w:sz w:val="28"/>
          <w:szCs w:val="28"/>
        </w:rPr>
        <w:t>Oxford:</w:t>
      </w:r>
    </w:p>
    <w:p w14:paraId="15CC027F" w14:textId="177204DC" w:rsidR="004629AD" w:rsidRDefault="004629AD" w:rsidP="004629AD">
      <w:pPr>
        <w:pStyle w:val="ListParagraph"/>
        <w:numPr>
          <w:ilvl w:val="0"/>
          <w:numId w:val="2"/>
        </w:numPr>
        <w:rPr>
          <w:rFonts w:eastAsia="Times New Roman" w:cstheme="minorHAnsi"/>
          <w:color w:val="333333"/>
          <w:sz w:val="24"/>
          <w:szCs w:val="24"/>
        </w:rPr>
      </w:pPr>
      <w:r w:rsidRPr="00226FF3">
        <w:rPr>
          <w:rFonts w:eastAsia="Times New Roman" w:cstheme="minorHAnsi"/>
          <w:b/>
          <w:bCs/>
          <w:color w:val="333333"/>
          <w:sz w:val="24"/>
          <w:szCs w:val="24"/>
        </w:rPr>
        <w:t>Fully insured:</w:t>
      </w:r>
      <w:r w:rsidRPr="00226FF3">
        <w:rPr>
          <w:rFonts w:eastAsia="Times New Roman" w:cstheme="minorHAnsi"/>
          <w:color w:val="333333"/>
          <w:sz w:val="24"/>
          <w:szCs w:val="24"/>
        </w:rPr>
        <w:t> UnitedHealthcare will make the attestation to the HHS portal as required. No action is required by the account team or customer to attest for their business with UnitedHealthcare</w:t>
      </w:r>
      <w:r w:rsidR="00B6130E">
        <w:rPr>
          <w:rFonts w:eastAsia="Times New Roman" w:cstheme="minorHAnsi"/>
          <w:color w:val="333333"/>
          <w:sz w:val="24"/>
          <w:szCs w:val="24"/>
        </w:rPr>
        <w:t>.</w:t>
      </w:r>
    </w:p>
    <w:p w14:paraId="5FBAAC54" w14:textId="77777777" w:rsidR="00B6130E" w:rsidRPr="00226FF3" w:rsidRDefault="00B6130E" w:rsidP="00B6130E">
      <w:pPr>
        <w:pStyle w:val="ListParagraph"/>
        <w:rPr>
          <w:rFonts w:eastAsia="Times New Roman" w:cstheme="minorHAnsi"/>
          <w:color w:val="333333"/>
          <w:sz w:val="24"/>
          <w:szCs w:val="24"/>
        </w:rPr>
      </w:pPr>
    </w:p>
    <w:p w14:paraId="10AFA382" w14:textId="66581B97" w:rsidR="004629AD" w:rsidRPr="00226FF3" w:rsidRDefault="004629AD" w:rsidP="00226FF3">
      <w:pPr>
        <w:pStyle w:val="ListParagraph"/>
        <w:numPr>
          <w:ilvl w:val="0"/>
          <w:numId w:val="2"/>
        </w:numPr>
        <w:rPr>
          <w:rFonts w:eastAsia="Times New Roman" w:cstheme="minorHAnsi"/>
          <w:color w:val="333333"/>
          <w:sz w:val="24"/>
          <w:szCs w:val="24"/>
        </w:rPr>
      </w:pPr>
      <w:r w:rsidRPr="00226FF3">
        <w:rPr>
          <w:rFonts w:eastAsia="Times New Roman" w:cstheme="minorHAnsi"/>
          <w:b/>
          <w:bCs/>
          <w:color w:val="333333"/>
          <w:sz w:val="24"/>
          <w:szCs w:val="24"/>
        </w:rPr>
        <w:t>Level Funded and ASO groups:</w:t>
      </w:r>
      <w:r w:rsidRPr="00226FF3">
        <w:rPr>
          <w:rFonts w:eastAsia="Times New Roman" w:cstheme="minorHAnsi"/>
          <w:color w:val="333333"/>
          <w:sz w:val="24"/>
          <w:szCs w:val="24"/>
        </w:rPr>
        <w:t> UnitedHealthcare does not submit the attestation. UnitedHealthcare will provide a confirmation of compliance, which the group may use to support its own attestation submission to the HHS portal</w:t>
      </w:r>
    </w:p>
    <w:p w14:paraId="718037DF" w14:textId="77777777" w:rsidR="00BA1964" w:rsidRPr="00226FF3" w:rsidRDefault="00B7664B" w:rsidP="00EC396B">
      <w:pPr>
        <w:rPr>
          <w:rFonts w:cstheme="minorHAnsi"/>
          <w:sz w:val="32"/>
          <w:szCs w:val="32"/>
        </w:rPr>
      </w:pPr>
      <w:r w:rsidRPr="00226FF3">
        <w:rPr>
          <w:rFonts w:cstheme="minorHAnsi"/>
          <w:sz w:val="32"/>
          <w:szCs w:val="32"/>
        </w:rPr>
        <w:t xml:space="preserve">Oscar: </w:t>
      </w:r>
    </w:p>
    <w:p w14:paraId="02FA7432" w14:textId="446D5D51" w:rsidR="00B7664B" w:rsidRPr="00226FF3" w:rsidRDefault="00B7664B" w:rsidP="00BA1964">
      <w:pPr>
        <w:pStyle w:val="ListParagraph"/>
        <w:numPr>
          <w:ilvl w:val="0"/>
          <w:numId w:val="2"/>
        </w:numPr>
        <w:rPr>
          <w:rFonts w:cstheme="minorHAnsi"/>
          <w:b/>
          <w:bCs/>
          <w:sz w:val="24"/>
          <w:szCs w:val="24"/>
          <w:u w:val="single"/>
        </w:rPr>
      </w:pPr>
      <w:r w:rsidRPr="00226FF3">
        <w:rPr>
          <w:rFonts w:cstheme="minorHAnsi"/>
          <w:b/>
          <w:bCs/>
          <w:sz w:val="24"/>
          <w:szCs w:val="24"/>
          <w:u w:val="single"/>
        </w:rPr>
        <w:t>NY &amp; NJ</w:t>
      </w:r>
      <w:r w:rsidR="00BA1964" w:rsidRPr="00226FF3">
        <w:rPr>
          <w:rFonts w:cstheme="minorHAnsi"/>
          <w:b/>
          <w:bCs/>
          <w:sz w:val="24"/>
          <w:szCs w:val="24"/>
          <w:u w:val="single"/>
        </w:rPr>
        <w:t xml:space="preserve">: </w:t>
      </w:r>
      <w:bookmarkStart w:id="0" w:name="_Hlk147921292"/>
      <w:r w:rsidR="00E0194B" w:rsidRPr="00226FF3">
        <w:rPr>
          <w:rFonts w:cstheme="minorHAnsi"/>
          <w:sz w:val="24"/>
          <w:szCs w:val="24"/>
        </w:rPr>
        <w:t>Oscar will be submitting the attestation on the group’s behalf</w:t>
      </w:r>
      <w:bookmarkEnd w:id="0"/>
      <w:r w:rsidR="00005F38">
        <w:rPr>
          <w:rFonts w:cstheme="minorHAnsi"/>
          <w:sz w:val="24"/>
          <w:szCs w:val="24"/>
        </w:rPr>
        <w:t>.</w:t>
      </w:r>
    </w:p>
    <w:sectPr w:rsidR="00B7664B" w:rsidRPr="0022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602"/>
    <w:multiLevelType w:val="hybridMultilevel"/>
    <w:tmpl w:val="BB147C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7A62AB"/>
    <w:multiLevelType w:val="hybridMultilevel"/>
    <w:tmpl w:val="BBF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12F80"/>
    <w:multiLevelType w:val="hybridMultilevel"/>
    <w:tmpl w:val="DC3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56563"/>
    <w:multiLevelType w:val="multilevel"/>
    <w:tmpl w:val="9C225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679330">
    <w:abstractNumId w:val="2"/>
  </w:num>
  <w:num w:numId="2" w16cid:durableId="712995998">
    <w:abstractNumId w:val="1"/>
  </w:num>
  <w:num w:numId="3" w16cid:durableId="1139692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9848108">
    <w:abstractNumId w:val="0"/>
  </w:num>
  <w:num w:numId="5" w16cid:durableId="1766534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5F38"/>
    <w:rsid w:val="00226FF3"/>
    <w:rsid w:val="003F61DF"/>
    <w:rsid w:val="004333A7"/>
    <w:rsid w:val="004629AD"/>
    <w:rsid w:val="00700846"/>
    <w:rsid w:val="007A403E"/>
    <w:rsid w:val="008A0685"/>
    <w:rsid w:val="009B7109"/>
    <w:rsid w:val="00B6130E"/>
    <w:rsid w:val="00B7664B"/>
    <w:rsid w:val="00BA1964"/>
    <w:rsid w:val="00E0194B"/>
    <w:rsid w:val="00E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97A9"/>
  <w15:chartTrackingRefBased/>
  <w15:docId w15:val="{AB600FEE-A253-4EB1-ACC9-6112244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51500">
      <w:bodyDiv w:val="1"/>
      <w:marLeft w:val="0"/>
      <w:marRight w:val="0"/>
      <w:marTop w:val="0"/>
      <w:marBottom w:val="0"/>
      <w:divBdr>
        <w:top w:val="none" w:sz="0" w:space="0" w:color="auto"/>
        <w:left w:val="none" w:sz="0" w:space="0" w:color="auto"/>
        <w:bottom w:val="none" w:sz="0" w:space="0" w:color="auto"/>
        <w:right w:val="none" w:sz="0" w:space="0" w:color="auto"/>
      </w:divBdr>
    </w:div>
    <w:div w:id="13231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Andujar</dc:creator>
  <cp:keywords/>
  <dc:description/>
  <cp:lastModifiedBy>Allison Johnson</cp:lastModifiedBy>
  <cp:revision>3</cp:revision>
  <dcterms:created xsi:type="dcterms:W3CDTF">2023-10-11T16:55:00Z</dcterms:created>
  <dcterms:modified xsi:type="dcterms:W3CDTF">2023-10-11T18:34:00Z</dcterms:modified>
</cp:coreProperties>
</file>